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DE46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6B6F0D0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1E52B6A8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66361608" w14:textId="12893B5D" w:rsidR="008610FA" w:rsidRDefault="00A53EFC">
      <w:pPr>
        <w:suppressAutoHyphens/>
        <w:spacing w:line="360" w:lineRule="auto"/>
        <w:ind w:right="-2"/>
        <w:rPr>
          <w:b/>
          <w:sz w:val="24"/>
        </w:rPr>
      </w:pPr>
      <w:bookmarkStart w:id="0" w:name="_GoBack"/>
      <w:r>
        <w:rPr>
          <w:b/>
          <w:sz w:val="24"/>
        </w:rPr>
        <w:t xml:space="preserve">Jetzt </w:t>
      </w:r>
      <w:r w:rsidR="00F641B6">
        <w:rPr>
          <w:b/>
          <w:sz w:val="24"/>
        </w:rPr>
        <w:t xml:space="preserve">auch </w:t>
      </w:r>
      <w:r w:rsidR="00E305C3">
        <w:rPr>
          <w:b/>
          <w:sz w:val="24"/>
        </w:rPr>
        <w:t xml:space="preserve">für </w:t>
      </w:r>
      <w:proofErr w:type="spellStart"/>
      <w:r w:rsidR="00E305C3">
        <w:rPr>
          <w:b/>
          <w:sz w:val="24"/>
        </w:rPr>
        <w:t>Glob</w:t>
      </w:r>
      <w:proofErr w:type="spellEnd"/>
      <w:r w:rsidR="00E305C3">
        <w:rPr>
          <w:b/>
          <w:sz w:val="24"/>
        </w:rPr>
        <w:t xml:space="preserve"> Top</w:t>
      </w:r>
      <w:r>
        <w:rPr>
          <w:b/>
          <w:sz w:val="24"/>
        </w:rPr>
        <w:t xml:space="preserve">: Kurzhubtaster </w:t>
      </w:r>
      <w:r w:rsidR="00C37A02">
        <w:rPr>
          <w:b/>
          <w:sz w:val="24"/>
        </w:rPr>
        <w:t>RACON 12</w:t>
      </w:r>
      <w:r w:rsidR="008E5475">
        <w:rPr>
          <w:b/>
          <w:sz w:val="24"/>
        </w:rPr>
        <w:t> </w:t>
      </w:r>
      <w:r w:rsidR="00C37A02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bookmarkEnd w:id="0"/>
    <w:p w14:paraId="4619AC56" w14:textId="61F54837" w:rsidR="00DD5772" w:rsidRDefault="00DD5772">
      <w:pPr>
        <w:suppressAutoHyphens/>
        <w:spacing w:line="360" w:lineRule="auto"/>
        <w:ind w:right="-2"/>
        <w:rPr>
          <w:b/>
          <w:sz w:val="24"/>
        </w:rPr>
      </w:pPr>
    </w:p>
    <w:p w14:paraId="4F60A572" w14:textId="2D0EB9AB" w:rsidR="005B2B1A" w:rsidRPr="00B46FB9" w:rsidRDefault="009C4591" w:rsidP="005B2B1A">
      <w:pPr>
        <w:suppressAutoHyphens/>
        <w:spacing w:line="360" w:lineRule="auto"/>
        <w:ind w:right="-2"/>
        <w:jc w:val="both"/>
      </w:pPr>
      <w:r w:rsidRPr="00611446">
        <w:rPr>
          <w:bCs/>
        </w:rPr>
        <w:t xml:space="preserve">RAFI hat das Dichtungssystem </w:t>
      </w:r>
      <w:r w:rsidR="001C6595" w:rsidRPr="00611446">
        <w:rPr>
          <w:bCs/>
        </w:rPr>
        <w:t xml:space="preserve">seiner </w:t>
      </w:r>
      <w:r w:rsidRPr="00611446">
        <w:rPr>
          <w:bCs/>
        </w:rPr>
        <w:t>Kurzhubtaster</w:t>
      </w:r>
      <w:r w:rsidR="004A4323" w:rsidRPr="00611446">
        <w:rPr>
          <w:bCs/>
        </w:rPr>
        <w:t>-</w:t>
      </w:r>
      <w:r w:rsidR="00D94707" w:rsidRPr="00611446">
        <w:rPr>
          <w:bCs/>
        </w:rPr>
        <w:t xml:space="preserve">Baureihe </w:t>
      </w:r>
      <w:r w:rsidRPr="00611446">
        <w:rPr>
          <w:bCs/>
        </w:rPr>
        <w:t>RACON</w:t>
      </w:r>
      <w:r w:rsidR="007718B0">
        <w:rPr>
          <w:bCs/>
        </w:rPr>
        <w:t> </w:t>
      </w:r>
      <w:r w:rsidRPr="00611446">
        <w:rPr>
          <w:bCs/>
        </w:rPr>
        <w:t xml:space="preserve">12 </w:t>
      </w:r>
      <w:r w:rsidR="003A44FB" w:rsidRPr="00611446">
        <w:rPr>
          <w:bCs/>
        </w:rPr>
        <w:t xml:space="preserve">für </w:t>
      </w:r>
      <w:proofErr w:type="spellStart"/>
      <w:r w:rsidR="00F95A98">
        <w:rPr>
          <w:bCs/>
        </w:rPr>
        <w:t>Glo</w:t>
      </w:r>
      <w:r w:rsidR="00D828F6">
        <w:rPr>
          <w:bCs/>
        </w:rPr>
        <w:t>b</w:t>
      </w:r>
      <w:proofErr w:type="spellEnd"/>
      <w:r w:rsidR="00621677">
        <w:rPr>
          <w:bCs/>
        </w:rPr>
        <w:t>-</w:t>
      </w:r>
      <w:r w:rsidR="00F95A98">
        <w:rPr>
          <w:bCs/>
        </w:rPr>
        <w:t>Top</w:t>
      </w:r>
      <w:r w:rsidR="00323FAD">
        <w:rPr>
          <w:bCs/>
        </w:rPr>
        <w:t>-</w:t>
      </w:r>
      <w:r w:rsidR="00F95A98">
        <w:rPr>
          <w:bCs/>
        </w:rPr>
        <w:t>Anwendungen</w:t>
      </w:r>
      <w:r w:rsidR="00F95A98" w:rsidRPr="00611446">
        <w:rPr>
          <w:bCs/>
        </w:rPr>
        <w:t xml:space="preserve"> </w:t>
      </w:r>
      <w:r w:rsidR="004A4323" w:rsidRPr="00611446">
        <w:rPr>
          <w:bCs/>
        </w:rPr>
        <w:t>optimiert</w:t>
      </w:r>
      <w:r w:rsidR="00323FAD">
        <w:rPr>
          <w:bCs/>
        </w:rPr>
        <w:t xml:space="preserve">. </w:t>
      </w:r>
      <w:r w:rsidR="00601D1B">
        <w:rPr>
          <w:bCs/>
        </w:rPr>
        <w:t xml:space="preserve">Dies ermöglicht </w:t>
      </w:r>
      <w:r w:rsidR="00323FAD">
        <w:rPr>
          <w:bCs/>
        </w:rPr>
        <w:t xml:space="preserve">ihren </w:t>
      </w:r>
      <w:r w:rsidR="00601D1B">
        <w:rPr>
          <w:bCs/>
        </w:rPr>
        <w:t xml:space="preserve">Einsatz auf Leiterplatten, die </w:t>
      </w:r>
      <w:r w:rsidR="002400D9">
        <w:rPr>
          <w:bCs/>
        </w:rPr>
        <w:t>zum Schutz gegen Betauung, Verschmutzungen und andere Medieneinflüsse vergossen</w:t>
      </w:r>
      <w:r w:rsidR="00601D1B">
        <w:rPr>
          <w:bCs/>
        </w:rPr>
        <w:t xml:space="preserve">, </w:t>
      </w:r>
      <w:r w:rsidR="002400D9">
        <w:rPr>
          <w:bCs/>
        </w:rPr>
        <w:t>l</w:t>
      </w:r>
      <w:r w:rsidR="00601D1B">
        <w:rPr>
          <w:bCs/>
        </w:rPr>
        <w:t>ackier</w:t>
      </w:r>
      <w:r w:rsidR="002400D9">
        <w:rPr>
          <w:bCs/>
        </w:rPr>
        <w:t>t</w:t>
      </w:r>
      <w:r w:rsidR="00601D1B">
        <w:rPr>
          <w:bCs/>
        </w:rPr>
        <w:t xml:space="preserve"> oder </w:t>
      </w:r>
      <w:r w:rsidR="002400D9">
        <w:rPr>
          <w:bCs/>
        </w:rPr>
        <w:t xml:space="preserve">einer </w:t>
      </w:r>
      <w:r w:rsidR="00601D1B">
        <w:rPr>
          <w:bCs/>
        </w:rPr>
        <w:t xml:space="preserve">Nanobeschichtung </w:t>
      </w:r>
      <w:r w:rsidR="002400D9">
        <w:rPr>
          <w:bCs/>
        </w:rPr>
        <w:t xml:space="preserve">unterzogen </w:t>
      </w:r>
      <w:r w:rsidR="00CB7BC9">
        <w:rPr>
          <w:bCs/>
        </w:rPr>
        <w:t>werden</w:t>
      </w:r>
      <w:r w:rsidR="00353F22">
        <w:rPr>
          <w:bCs/>
        </w:rPr>
        <w:t xml:space="preserve"> </w:t>
      </w:r>
      <w:r w:rsidR="002400D9">
        <w:rPr>
          <w:bCs/>
        </w:rPr>
        <w:t>müssen</w:t>
      </w:r>
      <w:r w:rsidR="00601D1B">
        <w:rPr>
          <w:bCs/>
        </w:rPr>
        <w:t xml:space="preserve">. </w:t>
      </w:r>
      <w:r w:rsidR="00411F6B">
        <w:rPr>
          <w:bCs/>
        </w:rPr>
        <w:t>In der Ausführung</w:t>
      </w:r>
      <w:r w:rsidR="007D6F97">
        <w:rPr>
          <w:bCs/>
        </w:rPr>
        <w:t xml:space="preserve"> </w:t>
      </w:r>
      <w:r w:rsidR="007D6F97" w:rsidRPr="00611446">
        <w:rPr>
          <w:bCs/>
        </w:rPr>
        <w:t>RACON 12 S (</w:t>
      </w:r>
      <w:proofErr w:type="spellStart"/>
      <w:r w:rsidR="007D6F97" w:rsidRPr="00D96F8A">
        <w:rPr>
          <w:b/>
        </w:rPr>
        <w:t>s</w:t>
      </w:r>
      <w:r w:rsidR="007D6F97" w:rsidRPr="00611446">
        <w:rPr>
          <w:bCs/>
        </w:rPr>
        <w:t>ealed</w:t>
      </w:r>
      <w:proofErr w:type="spellEnd"/>
      <w:r w:rsidR="007D6F97" w:rsidRPr="00611446">
        <w:rPr>
          <w:bCs/>
        </w:rPr>
        <w:t xml:space="preserve">) </w:t>
      </w:r>
      <w:r w:rsidR="00B1018E">
        <w:rPr>
          <w:bCs/>
        </w:rPr>
        <w:t xml:space="preserve">erreichen </w:t>
      </w:r>
      <w:r w:rsidR="00C16AC6">
        <w:rPr>
          <w:bCs/>
        </w:rPr>
        <w:t xml:space="preserve">die </w:t>
      </w:r>
      <w:r w:rsidR="007D6F97">
        <w:rPr>
          <w:bCs/>
        </w:rPr>
        <w:t xml:space="preserve">Taster </w:t>
      </w:r>
      <w:r w:rsidR="00B1018E">
        <w:rPr>
          <w:bCs/>
        </w:rPr>
        <w:t xml:space="preserve">durch eine </w:t>
      </w:r>
      <w:r w:rsidR="00D165DA">
        <w:rPr>
          <w:bCs/>
        </w:rPr>
        <w:t xml:space="preserve">zusätzliche </w:t>
      </w:r>
      <w:r w:rsidR="00D94707" w:rsidRPr="00611446">
        <w:rPr>
          <w:bCs/>
        </w:rPr>
        <w:t xml:space="preserve">Dichtlippe </w:t>
      </w:r>
      <w:r w:rsidR="00B1018E">
        <w:rPr>
          <w:bCs/>
        </w:rPr>
        <w:t>der inneren Dicht</w:t>
      </w:r>
      <w:r w:rsidR="009E77E8">
        <w:rPr>
          <w:bCs/>
        </w:rPr>
        <w:t xml:space="preserve">kappen </w:t>
      </w:r>
      <w:r w:rsidR="00353F22">
        <w:rPr>
          <w:bCs/>
        </w:rPr>
        <w:t xml:space="preserve">sowie </w:t>
      </w:r>
      <w:r w:rsidR="009E77E8">
        <w:rPr>
          <w:bCs/>
        </w:rPr>
        <w:t xml:space="preserve">eine </w:t>
      </w:r>
      <w:r w:rsidR="007455C9">
        <w:rPr>
          <w:bCs/>
        </w:rPr>
        <w:t>modifizierte</w:t>
      </w:r>
      <w:r w:rsidR="00B1018E">
        <w:rPr>
          <w:bCs/>
        </w:rPr>
        <w:t xml:space="preserve"> </w:t>
      </w:r>
      <w:r w:rsidR="007455C9">
        <w:rPr>
          <w:bCs/>
        </w:rPr>
        <w:t>Innen</w:t>
      </w:r>
      <w:r w:rsidR="00FA650E" w:rsidRPr="00611446">
        <w:rPr>
          <w:bCs/>
        </w:rPr>
        <w:t xml:space="preserve">geometrie </w:t>
      </w:r>
      <w:r w:rsidR="007455C9">
        <w:rPr>
          <w:bCs/>
        </w:rPr>
        <w:t xml:space="preserve">der Gehäuse </w:t>
      </w:r>
      <w:bookmarkStart w:id="1" w:name="_Hlk72233083"/>
      <w:r w:rsidR="00615EDA" w:rsidRPr="00611446">
        <w:rPr>
          <w:bCs/>
        </w:rPr>
        <w:t xml:space="preserve">die </w:t>
      </w:r>
      <w:r w:rsidR="001D01C9" w:rsidRPr="00611446">
        <w:rPr>
          <w:bCs/>
        </w:rPr>
        <w:t xml:space="preserve">Schutzart IP54 </w:t>
      </w:r>
      <w:r w:rsidR="00F95A98" w:rsidRPr="00353F22">
        <w:rPr>
          <w:bCs/>
          <w:color w:val="000000" w:themeColor="text1"/>
        </w:rPr>
        <w:t xml:space="preserve">und </w:t>
      </w:r>
      <w:r w:rsidR="005E4FE4" w:rsidRPr="00353F22">
        <w:rPr>
          <w:bCs/>
          <w:color w:val="000000" w:themeColor="text1"/>
        </w:rPr>
        <w:t>I</w:t>
      </w:r>
      <w:r w:rsidR="002C3835" w:rsidRPr="00353F22">
        <w:rPr>
          <w:bCs/>
          <w:color w:val="000000" w:themeColor="text1"/>
        </w:rPr>
        <w:t>P</w:t>
      </w:r>
      <w:r w:rsidR="002540A8" w:rsidRPr="00353F22">
        <w:rPr>
          <w:bCs/>
          <w:color w:val="000000" w:themeColor="text1"/>
        </w:rPr>
        <w:t>x</w:t>
      </w:r>
      <w:r w:rsidR="002C3835" w:rsidRPr="00353F22">
        <w:rPr>
          <w:bCs/>
          <w:color w:val="000000" w:themeColor="text1"/>
        </w:rPr>
        <w:t>7</w:t>
      </w:r>
      <w:r w:rsidR="00615EDA" w:rsidRPr="00353F22">
        <w:rPr>
          <w:bCs/>
          <w:color w:val="000000" w:themeColor="text1"/>
        </w:rPr>
        <w:t>.</w:t>
      </w:r>
      <w:bookmarkEnd w:id="1"/>
      <w:r w:rsidR="00F95A98" w:rsidRPr="00353F22">
        <w:rPr>
          <w:bCs/>
          <w:color w:val="000000" w:themeColor="text1"/>
        </w:rPr>
        <w:t xml:space="preserve"> 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6"/>
      </w:tblGrid>
      <w:tr w:rsidR="005B2B1A" w:rsidRPr="00B46FB9" w14:paraId="311F8CE3" w14:textId="77777777" w:rsidTr="007E4649">
        <w:tc>
          <w:tcPr>
            <w:tcW w:w="7226" w:type="dxa"/>
          </w:tcPr>
          <w:p w14:paraId="49B7F42F" w14:textId="77777777" w:rsidR="005B2B1A" w:rsidRPr="00B46FB9" w:rsidRDefault="005B2B1A" w:rsidP="00984CCF">
            <w:pPr>
              <w:suppressAutoHyphens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B5D24B" wp14:editId="765167AD">
                  <wp:extent cx="4467025" cy="283209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068" cy="284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B1A" w:rsidRPr="00B46FB9" w14:paraId="3CD5BACE" w14:textId="77777777" w:rsidTr="007E4649">
        <w:tc>
          <w:tcPr>
            <w:tcW w:w="7226" w:type="dxa"/>
          </w:tcPr>
          <w:p w14:paraId="226CA3D4" w14:textId="4F036CFC" w:rsidR="005B2B1A" w:rsidRPr="005B2B1A" w:rsidRDefault="005B2B1A" w:rsidP="00984CCF">
            <w:pPr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5B2B1A">
              <w:rPr>
                <w:b/>
                <w:sz w:val="18"/>
                <w:szCs w:val="18"/>
              </w:rPr>
              <w:t>Bild:</w:t>
            </w:r>
            <w:r w:rsidRPr="005B2B1A">
              <w:rPr>
                <w:sz w:val="18"/>
                <w:szCs w:val="18"/>
              </w:rPr>
              <w:t xml:space="preserve"> </w:t>
            </w:r>
            <w:r w:rsidR="008120D2">
              <w:rPr>
                <w:sz w:val="18"/>
                <w:szCs w:val="18"/>
              </w:rPr>
              <w:t xml:space="preserve">Für den Verguss optimiert: </w:t>
            </w:r>
            <w:r w:rsidR="00CD3314">
              <w:rPr>
                <w:sz w:val="18"/>
                <w:szCs w:val="18"/>
              </w:rPr>
              <w:t xml:space="preserve">Kurzhubtaster </w:t>
            </w:r>
            <w:r w:rsidR="00FD3F6F">
              <w:rPr>
                <w:sz w:val="18"/>
                <w:szCs w:val="18"/>
              </w:rPr>
              <w:t>RACON</w:t>
            </w:r>
            <w:r w:rsidR="007718B0">
              <w:rPr>
                <w:sz w:val="18"/>
                <w:szCs w:val="18"/>
              </w:rPr>
              <w:t> </w:t>
            </w:r>
            <w:r w:rsidR="00FD3F6F">
              <w:rPr>
                <w:sz w:val="18"/>
                <w:szCs w:val="18"/>
              </w:rPr>
              <w:t>12 S</w:t>
            </w:r>
          </w:p>
        </w:tc>
      </w:tr>
    </w:tbl>
    <w:p w14:paraId="120BD016" w14:textId="77777777" w:rsidR="009F4BF4" w:rsidRDefault="009F4B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397A53D" w14:textId="0B4C880B" w:rsidR="008610FA" w:rsidRDefault="002C3835" w:rsidP="00340738">
      <w:pPr>
        <w:suppressAutoHyphens/>
        <w:spacing w:line="360" w:lineRule="auto"/>
        <w:ind w:right="-2"/>
        <w:jc w:val="both"/>
        <w:rPr>
          <w:bCs/>
        </w:rPr>
      </w:pPr>
      <w:r w:rsidRPr="00611446">
        <w:rPr>
          <w:bCs/>
        </w:rPr>
        <w:t xml:space="preserve">Aufgrund </w:t>
      </w:r>
      <w:r w:rsidR="005E4FE4" w:rsidRPr="00611446">
        <w:rPr>
          <w:bCs/>
        </w:rPr>
        <w:t>ihrer</w:t>
      </w:r>
      <w:r w:rsidRPr="00611446">
        <w:rPr>
          <w:bCs/>
        </w:rPr>
        <w:t xml:space="preserve"> </w:t>
      </w:r>
      <w:r w:rsidRPr="009E51EB">
        <w:rPr>
          <w:bCs/>
        </w:rPr>
        <w:t>hohe</w:t>
      </w:r>
      <w:r w:rsidRPr="00611446">
        <w:rPr>
          <w:bCs/>
        </w:rPr>
        <w:t>n</w:t>
      </w:r>
      <w:r w:rsidRPr="009E51EB">
        <w:rPr>
          <w:bCs/>
        </w:rPr>
        <w:t xml:space="preserve"> Schaltsicherheit</w:t>
      </w:r>
      <w:r w:rsidR="00AE543E" w:rsidRPr="00611446">
        <w:rPr>
          <w:bCs/>
        </w:rPr>
        <w:t xml:space="preserve">, </w:t>
      </w:r>
      <w:r w:rsidRPr="00611446">
        <w:rPr>
          <w:bCs/>
        </w:rPr>
        <w:t xml:space="preserve">des dichten Kontaktsystems </w:t>
      </w:r>
      <w:r w:rsidR="00AE543E" w:rsidRPr="00611446">
        <w:rPr>
          <w:bCs/>
        </w:rPr>
        <w:t xml:space="preserve">und </w:t>
      </w:r>
      <w:r w:rsidR="005E4FE4" w:rsidRPr="00611446">
        <w:rPr>
          <w:bCs/>
        </w:rPr>
        <w:t xml:space="preserve">ihres </w:t>
      </w:r>
      <w:r w:rsidR="00AE543E" w:rsidRPr="00611446">
        <w:rPr>
          <w:bCs/>
        </w:rPr>
        <w:t xml:space="preserve">prägnanten taktilen Feedbacks haben </w:t>
      </w:r>
      <w:r w:rsidRPr="00611446">
        <w:rPr>
          <w:bCs/>
        </w:rPr>
        <w:t xml:space="preserve">sich </w:t>
      </w:r>
      <w:r w:rsidR="00100096" w:rsidRPr="00611446">
        <w:rPr>
          <w:bCs/>
        </w:rPr>
        <w:t xml:space="preserve">die </w:t>
      </w:r>
      <w:r w:rsidR="00100096" w:rsidRPr="009E51EB">
        <w:rPr>
          <w:bCs/>
        </w:rPr>
        <w:t>Kurzhubtaster</w:t>
      </w:r>
      <w:r w:rsidR="005D1BA9" w:rsidRPr="00611446">
        <w:rPr>
          <w:bCs/>
        </w:rPr>
        <w:t xml:space="preserve"> der </w:t>
      </w:r>
      <w:r w:rsidR="00CB03E6" w:rsidRPr="00611446">
        <w:rPr>
          <w:bCs/>
        </w:rPr>
        <w:t>Serien</w:t>
      </w:r>
      <w:r w:rsidR="005D1BA9" w:rsidRPr="00611446">
        <w:rPr>
          <w:bCs/>
        </w:rPr>
        <w:t xml:space="preserve"> </w:t>
      </w:r>
      <w:r w:rsidR="00100096" w:rsidRPr="009E51EB">
        <w:rPr>
          <w:bCs/>
        </w:rPr>
        <w:t>RACON</w:t>
      </w:r>
      <w:r w:rsidR="00100096" w:rsidRPr="00611446">
        <w:rPr>
          <w:bCs/>
        </w:rPr>
        <w:t> </w:t>
      </w:r>
      <w:r w:rsidR="00100096" w:rsidRPr="009E51EB">
        <w:rPr>
          <w:bCs/>
        </w:rPr>
        <w:t xml:space="preserve">12 </w:t>
      </w:r>
      <w:r w:rsidR="00611446">
        <w:rPr>
          <w:bCs/>
        </w:rPr>
        <w:t xml:space="preserve">und </w:t>
      </w:r>
      <w:r w:rsidR="00611446" w:rsidRPr="009E51EB">
        <w:rPr>
          <w:bCs/>
        </w:rPr>
        <w:t>RACON</w:t>
      </w:r>
      <w:r w:rsidR="00611446" w:rsidRPr="00611446">
        <w:rPr>
          <w:bCs/>
        </w:rPr>
        <w:t> </w:t>
      </w:r>
      <w:r w:rsidR="00611446" w:rsidRPr="009E51EB">
        <w:rPr>
          <w:bCs/>
        </w:rPr>
        <w:t xml:space="preserve">8 </w:t>
      </w:r>
      <w:r w:rsidR="00614774" w:rsidRPr="00611446">
        <w:rPr>
          <w:bCs/>
        </w:rPr>
        <w:t xml:space="preserve">in </w:t>
      </w:r>
      <w:r w:rsidR="00614774" w:rsidRPr="009E51EB">
        <w:rPr>
          <w:bCs/>
        </w:rPr>
        <w:t>vielen Branchen</w:t>
      </w:r>
      <w:r w:rsidR="00614774" w:rsidRPr="00611446">
        <w:rPr>
          <w:bCs/>
        </w:rPr>
        <w:t xml:space="preserve"> als Quasi-Standard etabliert. </w:t>
      </w:r>
      <w:r w:rsidR="000E26C4" w:rsidRPr="00611446">
        <w:rPr>
          <w:bCs/>
        </w:rPr>
        <w:t xml:space="preserve">Dazu zählen neben </w:t>
      </w:r>
      <w:r w:rsidR="003A48BA" w:rsidRPr="009E51EB">
        <w:rPr>
          <w:bCs/>
        </w:rPr>
        <w:t>Automotive-Applikationen</w:t>
      </w:r>
      <w:r w:rsidR="003A48BA" w:rsidRPr="00611446">
        <w:rPr>
          <w:bCs/>
        </w:rPr>
        <w:t xml:space="preserve"> alle </w:t>
      </w:r>
      <w:r w:rsidR="00615EDA" w:rsidRPr="00611446">
        <w:rPr>
          <w:bCs/>
        </w:rPr>
        <w:t>A</w:t>
      </w:r>
      <w:r w:rsidR="00E71B85" w:rsidRPr="00611446">
        <w:rPr>
          <w:bCs/>
        </w:rPr>
        <w:t>nwendungen</w:t>
      </w:r>
      <w:r w:rsidR="00615EDA" w:rsidRPr="00611446">
        <w:rPr>
          <w:bCs/>
        </w:rPr>
        <w:t xml:space="preserve">, in denen zur Bedienung </w:t>
      </w:r>
      <w:r w:rsidR="00615EDA" w:rsidRPr="009E51EB">
        <w:rPr>
          <w:bCs/>
        </w:rPr>
        <w:t>Folientastaturen</w:t>
      </w:r>
      <w:r w:rsidR="00615EDA" w:rsidRPr="00611446">
        <w:rPr>
          <w:bCs/>
        </w:rPr>
        <w:t xml:space="preserve"> oder </w:t>
      </w:r>
      <w:r w:rsidR="003A48BA" w:rsidRPr="009E51EB">
        <w:rPr>
          <w:bCs/>
        </w:rPr>
        <w:t>Tastenkappen</w:t>
      </w:r>
      <w:r w:rsidR="003A48BA" w:rsidRPr="00611446">
        <w:rPr>
          <w:bCs/>
        </w:rPr>
        <w:t xml:space="preserve">systeme </w:t>
      </w:r>
      <w:r w:rsidR="00CB03E6" w:rsidRPr="00611446">
        <w:rPr>
          <w:bCs/>
        </w:rPr>
        <w:t>verwendet werden</w:t>
      </w:r>
      <w:r w:rsidR="00E71B85" w:rsidRPr="00611446">
        <w:rPr>
          <w:bCs/>
        </w:rPr>
        <w:t>.</w:t>
      </w:r>
      <w:r w:rsidR="005E4FE4" w:rsidRPr="00611446">
        <w:rPr>
          <w:bCs/>
        </w:rPr>
        <w:t xml:space="preserve"> </w:t>
      </w:r>
      <w:r w:rsidR="00E07865" w:rsidRPr="00611446">
        <w:rPr>
          <w:bCs/>
        </w:rPr>
        <w:t xml:space="preserve">Die Baureihen </w:t>
      </w:r>
      <w:r w:rsidR="00AE543E" w:rsidRPr="00611446">
        <w:rPr>
          <w:bCs/>
        </w:rPr>
        <w:t xml:space="preserve">mit kompakten </w:t>
      </w:r>
      <w:r w:rsidR="00AE543E" w:rsidRPr="009E51EB">
        <w:rPr>
          <w:bCs/>
        </w:rPr>
        <w:t xml:space="preserve">Abmessungen </w:t>
      </w:r>
      <w:r w:rsidR="00AE543E" w:rsidRPr="00611446">
        <w:rPr>
          <w:bCs/>
        </w:rPr>
        <w:t xml:space="preserve">von </w:t>
      </w:r>
      <w:r w:rsidR="00AE543E" w:rsidRPr="009E51EB">
        <w:rPr>
          <w:bCs/>
        </w:rPr>
        <w:t>12</w:t>
      </w:r>
      <w:r w:rsidR="007718B0" w:rsidRPr="00611446">
        <w:rPr>
          <w:bCs/>
        </w:rPr>
        <w:t> </w:t>
      </w:r>
      <w:r w:rsidR="00AE543E" w:rsidRPr="009E51EB">
        <w:rPr>
          <w:bCs/>
        </w:rPr>
        <w:t>x</w:t>
      </w:r>
      <w:r w:rsidR="007718B0">
        <w:rPr>
          <w:bCs/>
        </w:rPr>
        <w:t xml:space="preserve"> </w:t>
      </w:r>
      <w:r w:rsidR="00AE543E" w:rsidRPr="009E51EB">
        <w:rPr>
          <w:bCs/>
        </w:rPr>
        <w:t>12</w:t>
      </w:r>
      <w:r w:rsidR="007718B0">
        <w:rPr>
          <w:bCs/>
        </w:rPr>
        <w:t> </w:t>
      </w:r>
      <w:r w:rsidR="00AE543E" w:rsidRPr="009E51EB">
        <w:rPr>
          <w:bCs/>
        </w:rPr>
        <w:t xml:space="preserve">mm </w:t>
      </w:r>
      <w:r w:rsidR="00611446">
        <w:rPr>
          <w:bCs/>
        </w:rPr>
        <w:t xml:space="preserve">bzw. </w:t>
      </w:r>
      <w:r w:rsidR="00611446" w:rsidRPr="009E51EB">
        <w:rPr>
          <w:bCs/>
        </w:rPr>
        <w:t>8,4</w:t>
      </w:r>
      <w:r w:rsidR="007718B0" w:rsidRPr="00611446">
        <w:rPr>
          <w:bCs/>
        </w:rPr>
        <w:t> </w:t>
      </w:r>
      <w:r w:rsidR="00611446" w:rsidRPr="009E51EB">
        <w:rPr>
          <w:bCs/>
        </w:rPr>
        <w:t>x 8,4</w:t>
      </w:r>
      <w:r w:rsidR="007718B0" w:rsidRPr="00611446">
        <w:rPr>
          <w:bCs/>
        </w:rPr>
        <w:t> </w:t>
      </w:r>
      <w:r w:rsidR="00611446" w:rsidRPr="009E51EB">
        <w:rPr>
          <w:bCs/>
        </w:rPr>
        <w:t>mm</w:t>
      </w:r>
      <w:r w:rsidR="007718B0">
        <w:rPr>
          <w:bCs/>
        </w:rPr>
        <w:t xml:space="preserve"> </w:t>
      </w:r>
      <w:r w:rsidR="00526A21">
        <w:rPr>
          <w:bCs/>
        </w:rPr>
        <w:t xml:space="preserve">sind </w:t>
      </w:r>
      <w:r w:rsidR="004478BE" w:rsidRPr="00611446">
        <w:rPr>
          <w:bCs/>
        </w:rPr>
        <w:t xml:space="preserve">sowohl in </w:t>
      </w:r>
      <w:r w:rsidR="00E07865" w:rsidRPr="009E51EB">
        <w:rPr>
          <w:bCs/>
        </w:rPr>
        <w:t>SMT</w:t>
      </w:r>
      <w:r w:rsidR="00392885" w:rsidRPr="00611446">
        <w:rPr>
          <w:bCs/>
        </w:rPr>
        <w:t>-</w:t>
      </w:r>
      <w:r w:rsidR="00E07865" w:rsidRPr="009E51EB">
        <w:rPr>
          <w:bCs/>
        </w:rPr>
        <w:t xml:space="preserve"> </w:t>
      </w:r>
      <w:r w:rsidR="004478BE" w:rsidRPr="00611446">
        <w:rPr>
          <w:bCs/>
        </w:rPr>
        <w:t xml:space="preserve">als auch </w:t>
      </w:r>
      <w:r w:rsidR="00E07865" w:rsidRPr="009E51EB">
        <w:rPr>
          <w:bCs/>
        </w:rPr>
        <w:t>THT-</w:t>
      </w:r>
      <w:r w:rsidR="004478BE" w:rsidRPr="00611446">
        <w:rPr>
          <w:bCs/>
        </w:rPr>
        <w:t xml:space="preserve">Ausführung </w:t>
      </w:r>
      <w:r w:rsidR="00526A21">
        <w:rPr>
          <w:bCs/>
        </w:rPr>
        <w:t xml:space="preserve">sowie für </w:t>
      </w:r>
      <w:r w:rsidR="00392885" w:rsidRPr="00611446">
        <w:rPr>
          <w:bCs/>
        </w:rPr>
        <w:t>verschiedene Betätigungskräfte</w:t>
      </w:r>
      <w:r w:rsidR="004478BE" w:rsidRPr="00611446">
        <w:rPr>
          <w:bCs/>
        </w:rPr>
        <w:t xml:space="preserve"> </w:t>
      </w:r>
      <w:r w:rsidR="00526A21">
        <w:rPr>
          <w:bCs/>
        </w:rPr>
        <w:t xml:space="preserve">erhältlich. </w:t>
      </w:r>
      <w:r w:rsidR="00770561" w:rsidRPr="00770561">
        <w:rPr>
          <w:bCs/>
        </w:rPr>
        <w:t xml:space="preserve">Alle </w:t>
      </w:r>
      <w:r w:rsidR="00770561">
        <w:rPr>
          <w:bCs/>
        </w:rPr>
        <w:t xml:space="preserve">Varianten </w:t>
      </w:r>
      <w:r w:rsidR="00770561" w:rsidRPr="00770561">
        <w:rPr>
          <w:bCs/>
        </w:rPr>
        <w:t>sind für Schaltleistungen von max.</w:t>
      </w:r>
      <w:r w:rsidR="007718B0">
        <w:rPr>
          <w:bCs/>
        </w:rPr>
        <w:t> </w:t>
      </w:r>
      <w:r w:rsidR="00770561" w:rsidRPr="00770561">
        <w:rPr>
          <w:bCs/>
        </w:rPr>
        <w:t>1</w:t>
      </w:r>
      <w:r w:rsidR="00770561">
        <w:rPr>
          <w:bCs/>
        </w:rPr>
        <w:t> </w:t>
      </w:r>
      <w:r w:rsidR="00770561" w:rsidRPr="00770561">
        <w:rPr>
          <w:bCs/>
        </w:rPr>
        <w:t>W und Arbeitstemperaturen von -40</w:t>
      </w:r>
      <w:r w:rsidR="007718B0">
        <w:rPr>
          <w:bCs/>
        </w:rPr>
        <w:t> </w:t>
      </w:r>
      <w:r w:rsidR="00770561" w:rsidRPr="00770561">
        <w:rPr>
          <w:bCs/>
        </w:rPr>
        <w:t>°</w:t>
      </w:r>
      <w:r w:rsidR="00A61E30">
        <w:rPr>
          <w:bCs/>
        </w:rPr>
        <w:t>C</w:t>
      </w:r>
      <w:r w:rsidR="00770561" w:rsidRPr="00770561">
        <w:rPr>
          <w:bCs/>
        </w:rPr>
        <w:t xml:space="preserve"> bis +90</w:t>
      </w:r>
      <w:r w:rsidR="007718B0">
        <w:rPr>
          <w:bCs/>
        </w:rPr>
        <w:t> </w:t>
      </w:r>
      <w:r w:rsidR="00770561" w:rsidRPr="00770561">
        <w:rPr>
          <w:bCs/>
        </w:rPr>
        <w:t xml:space="preserve">°C ausgelegt. Für den </w:t>
      </w:r>
      <w:r w:rsidR="00770561">
        <w:rPr>
          <w:bCs/>
        </w:rPr>
        <w:t>Unterfolien-</w:t>
      </w:r>
      <w:r w:rsidR="00770561" w:rsidRPr="00770561">
        <w:rPr>
          <w:bCs/>
        </w:rPr>
        <w:t xml:space="preserve">Einsatz </w:t>
      </w:r>
      <w:r w:rsidR="00770561">
        <w:rPr>
          <w:bCs/>
        </w:rPr>
        <w:t xml:space="preserve">bietet </w:t>
      </w:r>
      <w:r w:rsidR="00CA1F03">
        <w:rPr>
          <w:bCs/>
        </w:rPr>
        <w:t xml:space="preserve">RAFI </w:t>
      </w:r>
      <w:r w:rsidR="00770561" w:rsidRPr="00770561">
        <w:rPr>
          <w:bCs/>
        </w:rPr>
        <w:t>runde oder quadratische Stößel in zwölf Längen von 1,4</w:t>
      </w:r>
      <w:r w:rsidR="007718B0">
        <w:rPr>
          <w:bCs/>
        </w:rPr>
        <w:t> </w:t>
      </w:r>
      <w:r w:rsidR="00770561" w:rsidRPr="00770561">
        <w:rPr>
          <w:bCs/>
        </w:rPr>
        <w:t>mm bis 7,6</w:t>
      </w:r>
      <w:r w:rsidR="007718B0">
        <w:rPr>
          <w:bCs/>
        </w:rPr>
        <w:t> </w:t>
      </w:r>
      <w:r w:rsidR="00770561" w:rsidRPr="00770561">
        <w:rPr>
          <w:bCs/>
        </w:rPr>
        <w:t>mm</w:t>
      </w:r>
      <w:r w:rsidR="007718B0">
        <w:rPr>
          <w:bCs/>
        </w:rPr>
        <w:t>. Z</w:t>
      </w:r>
      <w:r w:rsidR="00303704">
        <w:rPr>
          <w:bCs/>
        </w:rPr>
        <w:t xml:space="preserve">ur </w:t>
      </w:r>
      <w:r w:rsidR="00CA1F03">
        <w:rPr>
          <w:bCs/>
        </w:rPr>
        <w:t xml:space="preserve">zuverlässigen </w:t>
      </w:r>
      <w:r w:rsidR="00303704">
        <w:rPr>
          <w:bCs/>
        </w:rPr>
        <w:t xml:space="preserve">Abdichtung einzelner Tasten in </w:t>
      </w:r>
      <w:r w:rsidR="00303704">
        <w:rPr>
          <w:bCs/>
        </w:rPr>
        <w:lastRenderedPageBreak/>
        <w:t>offenen Tast</w:t>
      </w:r>
      <w:r w:rsidR="00F941D7">
        <w:rPr>
          <w:bCs/>
        </w:rPr>
        <w:t>atur</w:t>
      </w:r>
      <w:r w:rsidR="00303704">
        <w:rPr>
          <w:bCs/>
        </w:rPr>
        <w:t xml:space="preserve">feldern </w:t>
      </w:r>
      <w:r w:rsidR="00CA1F03">
        <w:rPr>
          <w:bCs/>
        </w:rPr>
        <w:t xml:space="preserve">empfiehlt der Hersteller sein </w:t>
      </w:r>
      <w:r w:rsidR="00320C80" w:rsidRPr="004F26F2">
        <w:rPr>
          <w:bCs/>
        </w:rPr>
        <w:t>Taste</w:t>
      </w:r>
      <w:r w:rsidR="00CA1F03" w:rsidRPr="004F26F2">
        <w:rPr>
          <w:bCs/>
        </w:rPr>
        <w:t>n</w:t>
      </w:r>
      <w:r w:rsidR="00320C80" w:rsidRPr="004F26F2">
        <w:rPr>
          <w:bCs/>
        </w:rPr>
        <w:t>kappensystem RK</w:t>
      </w:r>
      <w:r w:rsidR="00166673" w:rsidRPr="004F26F2">
        <w:rPr>
          <w:bCs/>
        </w:rPr>
        <w:t> </w:t>
      </w:r>
      <w:r w:rsidR="00320C80" w:rsidRPr="004F26F2">
        <w:rPr>
          <w:bCs/>
        </w:rPr>
        <w:t>90</w:t>
      </w:r>
      <w:r w:rsidR="00166673" w:rsidRPr="004F26F2">
        <w:rPr>
          <w:bCs/>
        </w:rPr>
        <w:t> </w:t>
      </w:r>
      <w:r w:rsidR="00320C80" w:rsidRPr="004F26F2">
        <w:rPr>
          <w:bCs/>
        </w:rPr>
        <w:t>II</w:t>
      </w:r>
      <w:r w:rsidR="00166673" w:rsidRPr="004F26F2">
        <w:rPr>
          <w:bCs/>
        </w:rPr>
        <w:t>.</w:t>
      </w:r>
    </w:p>
    <w:p w14:paraId="05019DF6" w14:textId="2A158D08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17D03B42" w14:textId="2A7E142A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41D86A25" w14:textId="266CF3F2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CD750F9" w14:textId="2B4A33EE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58B6F246" w14:textId="7D7945D6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0791DDA" w14:textId="317AF875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559A6630" w14:textId="1F4F166E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81C4F61" w14:textId="311E18C7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6AA94A48" w14:textId="7B938AA3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663A914A" w14:textId="6FE4AA4F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2667E27" w14:textId="210275E9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76723A04" w14:textId="1728AB82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0E485E0A" w14:textId="094C67E0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53399F5E" w14:textId="64A3AC51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76169117" w14:textId="5AC90E3F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6E34807E" w14:textId="6F325A68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79C332B3" w14:textId="507D0506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673684BA" w14:textId="318ED3B3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4F5C44BB" w14:textId="21C59772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44FBE44" w14:textId="77777777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76F3399A" w14:textId="77777777" w:rsidR="004F26F2" w:rsidRPr="00340738" w:rsidRDefault="004F26F2" w:rsidP="00340738">
      <w:pPr>
        <w:suppressAutoHyphens/>
        <w:spacing w:line="360" w:lineRule="auto"/>
        <w:ind w:right="-2"/>
        <w:jc w:val="both"/>
        <w:rPr>
          <w:bCs/>
        </w:rPr>
      </w:pPr>
    </w:p>
    <w:tbl>
      <w:tblPr>
        <w:tblStyle w:val="TabellemithellemGitternetz"/>
        <w:tblW w:w="7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833"/>
        <w:gridCol w:w="907"/>
        <w:gridCol w:w="1294"/>
      </w:tblGrid>
      <w:tr w:rsidR="008610FA" w14:paraId="0757BA2D" w14:textId="77777777" w:rsidTr="007E4649">
        <w:tc>
          <w:tcPr>
            <w:tcW w:w="1150" w:type="dxa"/>
          </w:tcPr>
          <w:p w14:paraId="2E78472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3" w:type="dxa"/>
          </w:tcPr>
          <w:p w14:paraId="574F746B" w14:textId="41E1E1C7" w:rsidR="008610FA" w:rsidRDefault="005B2B1A">
            <w:pPr>
              <w:suppressAutoHyphens/>
              <w:rPr>
                <w:sz w:val="18"/>
              </w:rPr>
            </w:pPr>
            <w:r w:rsidRPr="005B2B1A">
              <w:rPr>
                <w:sz w:val="18"/>
              </w:rPr>
              <w:t>RACON_S_Verguss_2</w:t>
            </w:r>
          </w:p>
        </w:tc>
        <w:tc>
          <w:tcPr>
            <w:tcW w:w="850" w:type="dxa"/>
          </w:tcPr>
          <w:p w14:paraId="1E321C5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1" w:type="dxa"/>
          </w:tcPr>
          <w:p w14:paraId="0377006B" w14:textId="465D8544" w:rsidR="008610FA" w:rsidRDefault="00340738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 w:rsidR="007E4649">
              <w:rPr>
                <w:sz w:val="18"/>
              </w:rPr>
              <w:t>38</w:t>
            </w:r>
            <w:r w:rsidR="00621677">
              <w:rPr>
                <w:sz w:val="18"/>
              </w:rPr>
              <w:t>0</w:t>
            </w:r>
          </w:p>
        </w:tc>
      </w:tr>
      <w:tr w:rsidR="008610FA" w14:paraId="01CF1B1E" w14:textId="77777777" w:rsidTr="007E4649">
        <w:tc>
          <w:tcPr>
            <w:tcW w:w="1150" w:type="dxa"/>
          </w:tcPr>
          <w:p w14:paraId="4B8E17C1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3" w:type="dxa"/>
          </w:tcPr>
          <w:p w14:paraId="253224ED" w14:textId="3B3A2066" w:rsidR="008610FA" w:rsidRPr="00121247" w:rsidRDefault="007524D8">
            <w:pPr>
              <w:suppressAutoHyphens/>
              <w:spacing w:before="120"/>
              <w:rPr>
                <w:sz w:val="18"/>
                <w:szCs w:val="18"/>
              </w:rPr>
            </w:pPr>
            <w:r w:rsidRPr="00121247">
              <w:rPr>
                <w:sz w:val="18"/>
                <w:szCs w:val="18"/>
              </w:rPr>
              <w:t>202204014_pm_racon_12_s</w:t>
            </w:r>
          </w:p>
        </w:tc>
        <w:tc>
          <w:tcPr>
            <w:tcW w:w="850" w:type="dxa"/>
          </w:tcPr>
          <w:p w14:paraId="0FBF5B76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1" w:type="dxa"/>
          </w:tcPr>
          <w:p w14:paraId="3B247CA8" w14:textId="7EFC3347" w:rsidR="008610FA" w:rsidRDefault="007B7E24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13.04.2022</w:t>
            </w:r>
          </w:p>
        </w:tc>
      </w:tr>
    </w:tbl>
    <w:p w14:paraId="3659DE78" w14:textId="77777777" w:rsidR="00121247" w:rsidRDefault="00121247" w:rsidP="00965D4A">
      <w:pPr>
        <w:suppressAutoHyphens/>
        <w:spacing w:before="120" w:after="120"/>
        <w:rPr>
          <w:b/>
          <w:sz w:val="16"/>
        </w:rPr>
      </w:pPr>
    </w:p>
    <w:p w14:paraId="78C937E8" w14:textId="77777777" w:rsidR="00121247" w:rsidRPr="00A779E4" w:rsidRDefault="00121247" w:rsidP="00121247">
      <w:pPr>
        <w:suppressAutoHyphens/>
        <w:spacing w:before="120" w:after="120"/>
        <w:rPr>
          <w:b/>
          <w:color w:val="auto"/>
          <w:sz w:val="16"/>
        </w:rPr>
      </w:pPr>
      <w:r w:rsidRPr="00A779E4">
        <w:rPr>
          <w:b/>
          <w:color w:val="auto"/>
          <w:sz w:val="16"/>
        </w:rPr>
        <w:t>Über die RAFI</w:t>
      </w:r>
      <w:r>
        <w:rPr>
          <w:b/>
          <w:color w:val="auto"/>
          <w:sz w:val="16"/>
        </w:rPr>
        <w:t xml:space="preserve"> Group</w:t>
      </w:r>
    </w:p>
    <w:p w14:paraId="5A72C8B3" w14:textId="77777777" w:rsidR="00121247" w:rsidRPr="001418A4" w:rsidRDefault="00121247" w:rsidP="00121247">
      <w:pPr>
        <w:suppressAutoHyphens/>
        <w:ind w:right="140"/>
        <w:jc w:val="both"/>
        <w:rPr>
          <w:color w:val="auto"/>
          <w:sz w:val="16"/>
          <w:szCs w:val="16"/>
        </w:rPr>
      </w:pPr>
      <w:r w:rsidRPr="00A779E4">
        <w:rPr>
          <w:color w:val="auto"/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</w:t>
      </w:r>
      <w:r w:rsidRPr="001418A4">
        <w:rPr>
          <w:color w:val="auto"/>
          <w:sz w:val="16"/>
          <w:szCs w:val="16"/>
        </w:rPr>
        <w:t>Schienenfahrzeugen, in Haushaltsgeräten sowie in der Telekommunikation. Die RAFI</w:t>
      </w:r>
      <w:r>
        <w:rPr>
          <w:color w:val="auto"/>
          <w:sz w:val="16"/>
          <w:szCs w:val="16"/>
        </w:rPr>
        <w:t> </w:t>
      </w:r>
      <w:r w:rsidRPr="001418A4">
        <w:rPr>
          <w:color w:val="auto"/>
          <w:sz w:val="16"/>
          <w:szCs w:val="16"/>
        </w:rPr>
        <w:t>Gr</w:t>
      </w:r>
      <w:r>
        <w:rPr>
          <w:color w:val="auto"/>
          <w:sz w:val="16"/>
          <w:szCs w:val="16"/>
        </w:rPr>
        <w:t>oup</w:t>
      </w:r>
      <w:r w:rsidRPr="001418A4">
        <w:rPr>
          <w:color w:val="auto"/>
          <w:sz w:val="16"/>
          <w:szCs w:val="16"/>
        </w:rPr>
        <w:t xml:space="preserve"> agiert weltweit mit über 2.</w:t>
      </w:r>
      <w:r>
        <w:rPr>
          <w:color w:val="auto"/>
          <w:sz w:val="16"/>
          <w:szCs w:val="16"/>
        </w:rPr>
        <w:t>0</w:t>
      </w:r>
      <w:r w:rsidRPr="001418A4">
        <w:rPr>
          <w:color w:val="auto"/>
          <w:sz w:val="16"/>
          <w:szCs w:val="16"/>
        </w:rPr>
        <w:t xml:space="preserve">00 Mitarbeitern an Standorten in Deutschland, Europa, China und den USA und ist seit 2020 im Besitz der US-amerikanischen Investmentgesellschaft </w:t>
      </w:r>
      <w:proofErr w:type="spellStart"/>
      <w:r w:rsidRPr="001418A4">
        <w:rPr>
          <w:color w:val="auto"/>
          <w:sz w:val="16"/>
          <w:szCs w:val="16"/>
        </w:rPr>
        <w:t>Oaktree</w:t>
      </w:r>
      <w:proofErr w:type="spellEnd"/>
      <w:r w:rsidRPr="001418A4">
        <w:rPr>
          <w:color w:val="auto"/>
          <w:sz w:val="16"/>
          <w:szCs w:val="16"/>
        </w:rPr>
        <w:t>. Der Hauptsitz der RAFI-Firmengruppe befindet sich in Berg bei Ravensburg.</w:t>
      </w:r>
    </w:p>
    <w:p w14:paraId="008A59F7" w14:textId="77777777" w:rsidR="00121247" w:rsidRPr="001418A4" w:rsidRDefault="00121247" w:rsidP="00121247">
      <w:pPr>
        <w:pStyle w:val="Textkrper"/>
        <w:suppressAutoHyphens/>
        <w:jc w:val="both"/>
        <w:rPr>
          <w:color w:val="auto"/>
          <w:sz w:val="16"/>
        </w:rPr>
      </w:pPr>
    </w:p>
    <w:p w14:paraId="56AA1186" w14:textId="77777777" w:rsidR="00121247" w:rsidRDefault="00121247" w:rsidP="00121247">
      <w:pPr>
        <w:pStyle w:val="Textkrper"/>
        <w:suppressAutoHyphens/>
        <w:jc w:val="both"/>
        <w:rPr>
          <w:sz w:val="16"/>
        </w:rPr>
      </w:pPr>
    </w:p>
    <w:tbl>
      <w:tblPr>
        <w:tblStyle w:val="TabellemithellemGitternetz"/>
        <w:tblW w:w="7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121247" w14:paraId="4B0CA18B" w14:textId="77777777" w:rsidTr="00B669E0">
        <w:tc>
          <w:tcPr>
            <w:tcW w:w="3755" w:type="dxa"/>
          </w:tcPr>
          <w:p w14:paraId="556F35BE" w14:textId="77777777" w:rsidR="00121247" w:rsidRDefault="00121247" w:rsidP="00B669E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266DAD31" w14:textId="77777777" w:rsidR="00121247" w:rsidRPr="006A50F2" w:rsidRDefault="00121247" w:rsidP="00B669E0">
            <w:pPr>
              <w:pStyle w:val="berschrift4"/>
              <w:suppressAutoHyphens/>
              <w:rPr>
                <w:sz w:val="20"/>
              </w:rPr>
            </w:pPr>
            <w:r w:rsidRPr="006A50F2">
              <w:rPr>
                <w:sz w:val="20"/>
              </w:rPr>
              <w:t xml:space="preserve">RAFI </w:t>
            </w:r>
            <w:r>
              <w:rPr>
                <w:sz w:val="20"/>
              </w:rPr>
              <w:t>Group</w:t>
            </w:r>
          </w:p>
          <w:p w14:paraId="5899EB3E" w14:textId="77777777" w:rsidR="00121247" w:rsidRDefault="00121247" w:rsidP="00B669E0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14:paraId="23E29D71" w14:textId="77777777" w:rsidR="00121247" w:rsidRDefault="00121247" w:rsidP="00B669E0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Ravensburger </w:t>
            </w:r>
            <w:proofErr w:type="spellStart"/>
            <w:r>
              <w:rPr>
                <w:lang w:val="it-IT"/>
              </w:rPr>
              <w:t>Straße</w:t>
            </w:r>
            <w:proofErr w:type="spellEnd"/>
            <w:r>
              <w:rPr>
                <w:lang w:val="it-IT"/>
              </w:rPr>
              <w:t xml:space="preserve"> 128-134</w:t>
            </w:r>
          </w:p>
          <w:p w14:paraId="47BEAB74" w14:textId="77777777" w:rsidR="00121247" w:rsidRDefault="00121247" w:rsidP="00B669E0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88276 </w:t>
            </w:r>
            <w:proofErr w:type="spellStart"/>
            <w:r>
              <w:rPr>
                <w:lang w:val="it-IT"/>
              </w:rPr>
              <w:t>Berg</w:t>
            </w:r>
            <w:proofErr w:type="spellEnd"/>
          </w:p>
          <w:p w14:paraId="78C44BD7" w14:textId="77777777" w:rsidR="00121247" w:rsidRDefault="00121247" w:rsidP="00B669E0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14:paraId="1D9E7AFB" w14:textId="77777777" w:rsidR="00121247" w:rsidRPr="00505F7A" w:rsidRDefault="00121247" w:rsidP="00B669E0">
            <w:pPr>
              <w:suppressAutoHyphens/>
              <w:jc w:val="both"/>
              <w:rPr>
                <w:bCs/>
                <w:iCs/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Pr="00505F7A">
              <w:rPr>
                <w:bCs/>
                <w:iCs/>
                <w:lang w:val="it-IT"/>
              </w:rPr>
              <w:t>artur.krug@rafi-group.com</w:t>
            </w:r>
          </w:p>
          <w:p w14:paraId="63E0BD08" w14:textId="77777777" w:rsidR="00121247" w:rsidRPr="008735FF" w:rsidRDefault="00121247" w:rsidP="00B669E0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Int</w:t>
            </w:r>
            <w:r>
              <w:t>ernet: www.rafi-group.com</w:t>
            </w:r>
          </w:p>
        </w:tc>
        <w:tc>
          <w:tcPr>
            <w:tcW w:w="1133" w:type="dxa"/>
          </w:tcPr>
          <w:p w14:paraId="3FC0D18B" w14:textId="77777777" w:rsidR="00121247" w:rsidRDefault="00121247" w:rsidP="00B669E0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</w:tcPr>
          <w:p w14:paraId="6333A214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gii</w:t>
            </w:r>
            <w:proofErr w:type="spellEnd"/>
            <w:r>
              <w:rPr>
                <w:sz w:val="16"/>
              </w:rPr>
              <w:t xml:space="preserve"> die Presse-Agentur GmbH</w:t>
            </w:r>
          </w:p>
          <w:p w14:paraId="4EDDB846" w14:textId="77777777" w:rsidR="00121247" w:rsidRDefault="00121247" w:rsidP="00B669E0">
            <w:pPr>
              <w:pStyle w:val="Textkrper"/>
              <w:suppressAutoHyphens/>
              <w:rPr>
                <w:sz w:val="16"/>
              </w:rPr>
            </w:pPr>
            <w:proofErr w:type="spellStart"/>
            <w:r>
              <w:rPr>
                <w:sz w:val="16"/>
              </w:rPr>
              <w:t>Immanuelkirchstraße</w:t>
            </w:r>
            <w:proofErr w:type="spellEnd"/>
            <w:r>
              <w:rPr>
                <w:sz w:val="16"/>
              </w:rPr>
              <w:t xml:space="preserve"> 12</w:t>
            </w:r>
          </w:p>
          <w:p w14:paraId="2AF33B8F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5040A687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5B41711E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789D7133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04785283" w14:textId="7DB314C7" w:rsidR="00652A7B" w:rsidRDefault="00652A7B">
      <w:pPr>
        <w:suppressAutoHyphens/>
      </w:pPr>
    </w:p>
    <w:sectPr w:rsidR="00652A7B">
      <w:headerReference w:type="default" r:id="rId9"/>
      <w:headerReference w:type="first" r:id="rId10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258E" w14:textId="77777777" w:rsidR="00B66663" w:rsidRDefault="00B66663">
      <w:r>
        <w:separator/>
      </w:r>
    </w:p>
  </w:endnote>
  <w:endnote w:type="continuationSeparator" w:id="0">
    <w:p w14:paraId="790CE489" w14:textId="77777777" w:rsidR="00B66663" w:rsidRDefault="00B6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A6A1" w14:textId="77777777" w:rsidR="00B66663" w:rsidRDefault="00B66663">
      <w:r>
        <w:separator/>
      </w:r>
    </w:p>
  </w:footnote>
  <w:footnote w:type="continuationSeparator" w:id="0">
    <w:p w14:paraId="1E9EE304" w14:textId="77777777" w:rsidR="00B66663" w:rsidRDefault="00B6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021A" w14:textId="4FE6047C" w:rsidR="008610FA" w:rsidRDefault="00BF5EB2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6" behindDoc="1" locked="0" layoutInCell="1" allowOverlap="1" wp14:anchorId="2FD67C38" wp14:editId="52683786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10" behindDoc="1" locked="0" layoutInCell="1" allowOverlap="1" wp14:anchorId="0326FEF4" wp14:editId="0A0F800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Seite </w:t>
    </w:r>
    <w:r>
      <w:rPr>
        <w:sz w:val="18"/>
      </w:rPr>
      <w:fldChar w:fldCharType="begin"/>
    </w:r>
    <w:r>
      <w:instrText>PAGE</w:instrText>
    </w:r>
    <w:r>
      <w:fldChar w:fldCharType="separate"/>
    </w:r>
    <w:r w:rsidR="00D828F6">
      <w:rPr>
        <w:noProof/>
      </w:rPr>
      <w:t>2</w:t>
    </w:r>
    <w: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</w:rPr>
      <w:tab/>
    </w:r>
    <w:r w:rsidR="005B2B1A">
      <w:rPr>
        <w:rStyle w:val="Seitenzahl"/>
        <w:sz w:val="18"/>
      </w:rPr>
      <w:t>RACON 12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E094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</w:rPr>
      <w:drawing>
        <wp:anchor distT="0" distB="0" distL="114935" distR="114935" simplePos="0" relativeHeight="2" behindDoc="1" locked="0" layoutInCell="1" allowOverlap="1" wp14:anchorId="0FAE6409" wp14:editId="3040642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</w:rPr>
      <w:drawing>
        <wp:anchor distT="0" distB="0" distL="114935" distR="114935" simplePos="0" relativeHeight="3" behindDoc="1" locked="0" layoutInCell="1" allowOverlap="1" wp14:anchorId="31502F23" wp14:editId="6C2D1B8E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D297EC1"/>
    <w:multiLevelType w:val="multilevel"/>
    <w:tmpl w:val="F2D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627A3"/>
    <w:rsid w:val="000D1A48"/>
    <w:rsid w:val="000E26C4"/>
    <w:rsid w:val="00100096"/>
    <w:rsid w:val="00116BA7"/>
    <w:rsid w:val="00121247"/>
    <w:rsid w:val="001276D9"/>
    <w:rsid w:val="001366D3"/>
    <w:rsid w:val="00137065"/>
    <w:rsid w:val="00166673"/>
    <w:rsid w:val="00172B40"/>
    <w:rsid w:val="001C6595"/>
    <w:rsid w:val="001D01C9"/>
    <w:rsid w:val="001E0D66"/>
    <w:rsid w:val="00200B24"/>
    <w:rsid w:val="00205A6E"/>
    <w:rsid w:val="002171FC"/>
    <w:rsid w:val="002314C9"/>
    <w:rsid w:val="0023543A"/>
    <w:rsid w:val="002400D9"/>
    <w:rsid w:val="002540A8"/>
    <w:rsid w:val="00267509"/>
    <w:rsid w:val="0027005C"/>
    <w:rsid w:val="002C3835"/>
    <w:rsid w:val="002C72A6"/>
    <w:rsid w:val="002D574B"/>
    <w:rsid w:val="0030214C"/>
    <w:rsid w:val="00303704"/>
    <w:rsid w:val="003205EB"/>
    <w:rsid w:val="00320C80"/>
    <w:rsid w:val="00323FAD"/>
    <w:rsid w:val="003270A4"/>
    <w:rsid w:val="00340738"/>
    <w:rsid w:val="003410B7"/>
    <w:rsid w:val="00353F22"/>
    <w:rsid w:val="00367E3F"/>
    <w:rsid w:val="00373827"/>
    <w:rsid w:val="00392885"/>
    <w:rsid w:val="003A44FB"/>
    <w:rsid w:val="003A48BA"/>
    <w:rsid w:val="00411F6B"/>
    <w:rsid w:val="00445977"/>
    <w:rsid w:val="004478BE"/>
    <w:rsid w:val="004550C9"/>
    <w:rsid w:val="00456F47"/>
    <w:rsid w:val="00484DC5"/>
    <w:rsid w:val="00490A15"/>
    <w:rsid w:val="004A4323"/>
    <w:rsid w:val="004B25E5"/>
    <w:rsid w:val="004B60F4"/>
    <w:rsid w:val="004E3A14"/>
    <w:rsid w:val="004F26F2"/>
    <w:rsid w:val="005013AE"/>
    <w:rsid w:val="00502C45"/>
    <w:rsid w:val="00503436"/>
    <w:rsid w:val="00503B01"/>
    <w:rsid w:val="00526A21"/>
    <w:rsid w:val="00545FB0"/>
    <w:rsid w:val="00550533"/>
    <w:rsid w:val="00556262"/>
    <w:rsid w:val="00582F9C"/>
    <w:rsid w:val="00591B3A"/>
    <w:rsid w:val="005B2B1A"/>
    <w:rsid w:val="005D1BA9"/>
    <w:rsid w:val="005E4FE4"/>
    <w:rsid w:val="00601D1B"/>
    <w:rsid w:val="00611446"/>
    <w:rsid w:val="00614774"/>
    <w:rsid w:val="00615EDA"/>
    <w:rsid w:val="00621677"/>
    <w:rsid w:val="00652A7B"/>
    <w:rsid w:val="006673B8"/>
    <w:rsid w:val="006B5B6E"/>
    <w:rsid w:val="00741ADA"/>
    <w:rsid w:val="0074226F"/>
    <w:rsid w:val="007455C9"/>
    <w:rsid w:val="007524D8"/>
    <w:rsid w:val="007645D5"/>
    <w:rsid w:val="00770561"/>
    <w:rsid w:val="007718B0"/>
    <w:rsid w:val="00791865"/>
    <w:rsid w:val="00791F7B"/>
    <w:rsid w:val="007B7E24"/>
    <w:rsid w:val="007D12BA"/>
    <w:rsid w:val="007D1E36"/>
    <w:rsid w:val="007D6F97"/>
    <w:rsid w:val="007E4649"/>
    <w:rsid w:val="0080658F"/>
    <w:rsid w:val="008120D2"/>
    <w:rsid w:val="008212F0"/>
    <w:rsid w:val="00842D80"/>
    <w:rsid w:val="008610FA"/>
    <w:rsid w:val="008735FF"/>
    <w:rsid w:val="00877CE4"/>
    <w:rsid w:val="00891291"/>
    <w:rsid w:val="008C7D28"/>
    <w:rsid w:val="008E5475"/>
    <w:rsid w:val="00965D4A"/>
    <w:rsid w:val="00986553"/>
    <w:rsid w:val="009A53EA"/>
    <w:rsid w:val="009C4591"/>
    <w:rsid w:val="009E51EB"/>
    <w:rsid w:val="009E77E8"/>
    <w:rsid w:val="009F46C3"/>
    <w:rsid w:val="009F4BF4"/>
    <w:rsid w:val="009F73E4"/>
    <w:rsid w:val="00A17A17"/>
    <w:rsid w:val="00A220C9"/>
    <w:rsid w:val="00A32DDB"/>
    <w:rsid w:val="00A53EFC"/>
    <w:rsid w:val="00A61E30"/>
    <w:rsid w:val="00AA4994"/>
    <w:rsid w:val="00AB5870"/>
    <w:rsid w:val="00AC414E"/>
    <w:rsid w:val="00AE543E"/>
    <w:rsid w:val="00B01F78"/>
    <w:rsid w:val="00B1018E"/>
    <w:rsid w:val="00B1382B"/>
    <w:rsid w:val="00B234BB"/>
    <w:rsid w:val="00B46FB9"/>
    <w:rsid w:val="00B4781F"/>
    <w:rsid w:val="00B66663"/>
    <w:rsid w:val="00B762D5"/>
    <w:rsid w:val="00BB1758"/>
    <w:rsid w:val="00BC764F"/>
    <w:rsid w:val="00BD33F2"/>
    <w:rsid w:val="00BE49BB"/>
    <w:rsid w:val="00BF5EB2"/>
    <w:rsid w:val="00C03E06"/>
    <w:rsid w:val="00C040C9"/>
    <w:rsid w:val="00C16AC6"/>
    <w:rsid w:val="00C37A02"/>
    <w:rsid w:val="00C50CF6"/>
    <w:rsid w:val="00CA1F03"/>
    <w:rsid w:val="00CB03E6"/>
    <w:rsid w:val="00CB7BC9"/>
    <w:rsid w:val="00CD3314"/>
    <w:rsid w:val="00CF5897"/>
    <w:rsid w:val="00D165DA"/>
    <w:rsid w:val="00D44489"/>
    <w:rsid w:val="00D66407"/>
    <w:rsid w:val="00D828F6"/>
    <w:rsid w:val="00D94707"/>
    <w:rsid w:val="00D956A5"/>
    <w:rsid w:val="00D96F8A"/>
    <w:rsid w:val="00DA2F61"/>
    <w:rsid w:val="00DD5772"/>
    <w:rsid w:val="00DE7C87"/>
    <w:rsid w:val="00E07865"/>
    <w:rsid w:val="00E305C3"/>
    <w:rsid w:val="00E57D7D"/>
    <w:rsid w:val="00E71B85"/>
    <w:rsid w:val="00E71DBB"/>
    <w:rsid w:val="00E76148"/>
    <w:rsid w:val="00EA6146"/>
    <w:rsid w:val="00EC297F"/>
    <w:rsid w:val="00F20991"/>
    <w:rsid w:val="00F3508A"/>
    <w:rsid w:val="00F641B6"/>
    <w:rsid w:val="00F8495E"/>
    <w:rsid w:val="00F941D7"/>
    <w:rsid w:val="00F95A98"/>
    <w:rsid w:val="00FA650E"/>
    <w:rsid w:val="00FD3F6F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AC45D2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table" w:styleId="TabellemithellemGitternetz">
    <w:name w:val="Grid Table Light"/>
    <w:basedOn w:val="NormaleTabelle"/>
    <w:uiPriority w:val="40"/>
    <w:rsid w:val="00F209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8735F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4F13-F671-4924-B8D2-26460106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Ringling, Jan</cp:lastModifiedBy>
  <cp:revision>2</cp:revision>
  <cp:lastPrinted>2019-09-03T11:05:00Z</cp:lastPrinted>
  <dcterms:created xsi:type="dcterms:W3CDTF">2022-05-06T06:24:00Z</dcterms:created>
  <dcterms:modified xsi:type="dcterms:W3CDTF">2022-05-06T06:24:00Z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